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17" w:tblpY="3290"/>
        <w:tblW w:w="15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66"/>
        <w:gridCol w:w="2095"/>
        <w:gridCol w:w="1681"/>
        <w:gridCol w:w="2757"/>
        <w:gridCol w:w="1273"/>
        <w:gridCol w:w="2502"/>
        <w:gridCol w:w="247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 xml:space="preserve">JZW20240419001 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棉花娃娃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型号：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雅斯妮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濮阳开发区水秀街童玩世家店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汕头市雅斯妮文化传播有限公司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JZW20240419002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娃娃开窗盒玩具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型号：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XC9901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冰雪美绮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濮阳开发区水秀街童玩世家店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汕头市澄海区玩具厂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JZW20240419003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遥控车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型号：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757-B603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全美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濮阳开发区水秀街童玩世家店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汕头市澄海区新奇达玩具厂有限公司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JZW20240419004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智力玩具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型号：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威驰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濮阳开发区水秀街童玩世家店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汕头市澄海区威驰玩具礼品厂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 格</w:t>
            </w:r>
          </w:p>
        </w:tc>
      </w:tr>
    </w:tbl>
    <w:p>
      <w:pPr>
        <w:ind w:firstLine="2570" w:firstLineChars="800"/>
        <w:rPr>
          <w:rFonts w:hint="eastAsia" w:eastAsia="宋体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濮阳市市场监督管理局经济技术开发区分局2024年度重点商品检验结果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2EyN2Q4YmQ4M2U2NWFmYjhlMzVmYTJhNjllZGMifQ=="/>
  </w:docVars>
  <w:rsids>
    <w:rsidRoot w:val="1E8A6549"/>
    <w:rsid w:val="1E8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2024-05-10T00:37:00Z</dcterms:created>
  <dc:creator>河阳闲人</dc:creator>
  <cp:lastModifiedBy>河阳闲人</cp:lastModifiedBy>
  <dcterms:modified xsi:type="dcterms:W3CDTF">2024-05-10T00:40:48Z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AE4F991723494C17B740964A5B92988F_11</vt:lpwstr>
  </property>
</Properties>
</file>